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D987" w14:textId="77777777" w:rsidR="00291030" w:rsidRPr="008C45EA" w:rsidRDefault="0035118D">
      <w:pPr>
        <w:pStyle w:val="Title"/>
        <w:rPr>
          <w:sz w:val="24"/>
          <w:szCs w:val="24"/>
        </w:rPr>
      </w:pPr>
      <w:r w:rsidRPr="008C45EA">
        <w:rPr>
          <w:sz w:val="24"/>
          <w:szCs w:val="24"/>
        </w:rPr>
        <w:t>Calvert County Employees Retirement Plan Calvert County Sheriff’s Office Pension Plan Other Post – Employment Benefits Trust (OPEB)</w:t>
      </w:r>
    </w:p>
    <w:p w14:paraId="3522E158" w14:textId="77777777" w:rsidR="00291030" w:rsidRPr="008C45EA" w:rsidRDefault="00291030">
      <w:pPr>
        <w:pStyle w:val="BodyText"/>
      </w:pPr>
    </w:p>
    <w:p w14:paraId="162BBA86" w14:textId="77777777" w:rsidR="00291030" w:rsidRPr="008C45EA" w:rsidRDefault="009A6EDE" w:rsidP="009A6EDE">
      <w:pPr>
        <w:pStyle w:val="BodyText"/>
        <w:spacing w:before="205"/>
        <w:ind w:left="3416" w:right="3035"/>
      </w:pPr>
      <w:bookmarkStart w:id="0" w:name="Agenda"/>
      <w:bookmarkEnd w:id="0"/>
      <w:r w:rsidRPr="008C45EA">
        <w:t xml:space="preserve">               </w:t>
      </w:r>
      <w:r w:rsidR="0035118D" w:rsidRPr="008C45EA">
        <w:rPr>
          <w:u w:val="thick"/>
        </w:rPr>
        <w:t>Agenda</w:t>
      </w:r>
    </w:p>
    <w:p w14:paraId="269F5A15" w14:textId="30093AD5" w:rsidR="00291030" w:rsidRPr="008C45EA" w:rsidRDefault="009A6EDE" w:rsidP="0049375A">
      <w:pPr>
        <w:pStyle w:val="BodyText"/>
        <w:ind w:left="2695" w:right="3036" w:firstLine="185"/>
        <w:jc w:val="center"/>
      </w:pPr>
      <w:r w:rsidRPr="008C45EA">
        <w:t xml:space="preserve">  </w:t>
      </w:r>
      <w:r w:rsidR="006735D3" w:rsidRPr="008C45EA">
        <w:t>Thursday</w:t>
      </w:r>
      <w:r w:rsidR="0035118D" w:rsidRPr="008C45EA">
        <w:t xml:space="preserve">, </w:t>
      </w:r>
      <w:r w:rsidR="00355172" w:rsidRPr="008C45EA">
        <w:t>March 06</w:t>
      </w:r>
      <w:r w:rsidR="0035118D" w:rsidRPr="008C45EA">
        <w:t>,</w:t>
      </w:r>
      <w:r w:rsidR="00F13D43" w:rsidRPr="008C45EA">
        <w:t xml:space="preserve"> </w:t>
      </w:r>
      <w:r w:rsidR="0035118D" w:rsidRPr="008C45EA">
        <w:t>202</w:t>
      </w:r>
      <w:r w:rsidR="00355172" w:rsidRPr="008C45EA">
        <w:t>5</w:t>
      </w:r>
    </w:p>
    <w:p w14:paraId="4A4FA255" w14:textId="77777777" w:rsidR="00291030" w:rsidRPr="008C45EA" w:rsidRDefault="0035118D">
      <w:pPr>
        <w:pStyle w:val="BodyText"/>
        <w:ind w:left="3415" w:right="3036"/>
        <w:jc w:val="center"/>
      </w:pPr>
      <w:r w:rsidRPr="008C45EA">
        <w:t>11:00 a.m.</w:t>
      </w:r>
    </w:p>
    <w:p w14:paraId="6C137463" w14:textId="77777777" w:rsidR="00767002" w:rsidRPr="008C45EA" w:rsidRDefault="00767002">
      <w:pPr>
        <w:pStyle w:val="BodyText"/>
        <w:ind w:left="3415" w:right="3036"/>
        <w:jc w:val="center"/>
      </w:pPr>
    </w:p>
    <w:p w14:paraId="18EC25AE" w14:textId="2504464A" w:rsidR="00A93668" w:rsidRPr="008C45EA" w:rsidRDefault="00A93668" w:rsidP="00A93668">
      <w:pPr>
        <w:jc w:val="center"/>
        <w:rPr>
          <w:color w:val="242424"/>
          <w:sz w:val="24"/>
          <w:szCs w:val="24"/>
          <w:lang w:bidi="ar-SA"/>
        </w:rPr>
      </w:pPr>
      <w:r w:rsidRPr="008C45EA">
        <w:rPr>
          <w:color w:val="242424"/>
          <w:sz w:val="24"/>
          <w:szCs w:val="24"/>
        </w:rPr>
        <w:t xml:space="preserve">    </w:t>
      </w:r>
      <w:hyperlink r:id="rId5" w:tgtFrame="_blank" w:tooltip="Meeting join link" w:history="1">
        <w:r w:rsidRPr="008C45EA">
          <w:rPr>
            <w:rStyle w:val="Hyperlink"/>
            <w:b/>
            <w:bCs/>
            <w:color w:val="5B5FC7"/>
            <w:sz w:val="24"/>
            <w:szCs w:val="24"/>
          </w:rPr>
          <w:t>Join the meeting now</w:t>
        </w:r>
      </w:hyperlink>
    </w:p>
    <w:p w14:paraId="4BE46900" w14:textId="77777777" w:rsidR="00612FDA" w:rsidRPr="008C45EA" w:rsidRDefault="00612FDA" w:rsidP="0027294F">
      <w:pPr>
        <w:pStyle w:val="BodyText"/>
        <w:tabs>
          <w:tab w:val="left" w:pos="1540"/>
        </w:tabs>
        <w:spacing w:line="276" w:lineRule="auto"/>
      </w:pPr>
    </w:p>
    <w:p w14:paraId="5F0B9DD1" w14:textId="5BB24AB8" w:rsidR="006C27B2" w:rsidRPr="008C45EA" w:rsidRDefault="0035118D" w:rsidP="00F5208F">
      <w:pPr>
        <w:pStyle w:val="BodyText"/>
        <w:shd w:val="clear" w:color="auto" w:fill="FFFFFF" w:themeFill="background1"/>
        <w:tabs>
          <w:tab w:val="left" w:pos="1540"/>
        </w:tabs>
        <w:spacing w:line="276" w:lineRule="auto"/>
        <w:ind w:left="1440" w:hanging="1440"/>
      </w:pPr>
      <w:r w:rsidRPr="008C45EA">
        <w:rPr>
          <w:u w:val="thick"/>
        </w:rPr>
        <w:t>11:00</w:t>
      </w:r>
      <w:r w:rsidRPr="008C45EA">
        <w:rPr>
          <w:spacing w:val="-1"/>
          <w:u w:val="thick"/>
        </w:rPr>
        <w:t xml:space="preserve"> </w:t>
      </w:r>
      <w:r w:rsidRPr="008C45EA">
        <w:rPr>
          <w:u w:val="thick"/>
        </w:rPr>
        <w:t>a.m.</w:t>
      </w:r>
      <w:r w:rsidR="00612FDA" w:rsidRPr="008C45EA">
        <w:tab/>
      </w:r>
      <w:r w:rsidRPr="008C45EA">
        <w:t>1. Meeting call to order and ensure</w:t>
      </w:r>
      <w:r w:rsidRPr="008C45EA">
        <w:rPr>
          <w:spacing w:val="-2"/>
        </w:rPr>
        <w:t xml:space="preserve"> </w:t>
      </w:r>
      <w:r w:rsidRPr="008C45EA">
        <w:t>quorums</w:t>
      </w:r>
    </w:p>
    <w:p w14:paraId="57D6A2F9" w14:textId="3FD4AA8B" w:rsidR="00355172" w:rsidRPr="008C45EA" w:rsidRDefault="00355172" w:rsidP="00F5208F">
      <w:pPr>
        <w:pStyle w:val="BodyText"/>
        <w:numPr>
          <w:ilvl w:val="0"/>
          <w:numId w:val="11"/>
        </w:numPr>
        <w:shd w:val="clear" w:color="auto" w:fill="FFFFFF" w:themeFill="background1"/>
        <w:tabs>
          <w:tab w:val="left" w:pos="1540"/>
        </w:tabs>
        <w:spacing w:before="90" w:line="276" w:lineRule="auto"/>
      </w:pPr>
      <w:r w:rsidRPr="008C45EA">
        <w:rPr>
          <w:rFonts w:eastAsiaTheme="minorHAnsi"/>
        </w:rPr>
        <w:t xml:space="preserve">Introduction of New Trustees: </w:t>
      </w:r>
    </w:p>
    <w:p w14:paraId="43FE530F" w14:textId="708EE7C3" w:rsidR="00355172" w:rsidRPr="008C45EA" w:rsidRDefault="00355172" w:rsidP="00F5208F">
      <w:pPr>
        <w:pStyle w:val="BodyText"/>
        <w:numPr>
          <w:ilvl w:val="1"/>
          <w:numId w:val="11"/>
        </w:numPr>
        <w:shd w:val="clear" w:color="auto" w:fill="FFFFFF" w:themeFill="background1"/>
        <w:tabs>
          <w:tab w:val="left" w:pos="1540"/>
        </w:tabs>
        <w:spacing w:before="90" w:line="276" w:lineRule="auto"/>
      </w:pPr>
      <w:r w:rsidRPr="008C45EA">
        <w:t xml:space="preserve">Rebecca Fowler, Benefits Assistant, Board </w:t>
      </w:r>
      <w:r w:rsidR="008C45EA">
        <w:t xml:space="preserve">Liaison </w:t>
      </w:r>
    </w:p>
    <w:p w14:paraId="25A186DC" w14:textId="78ADF0DD" w:rsidR="00355172" w:rsidRPr="008C45EA" w:rsidRDefault="00355172" w:rsidP="00F5208F">
      <w:pPr>
        <w:pStyle w:val="BodyText"/>
        <w:numPr>
          <w:ilvl w:val="1"/>
          <w:numId w:val="11"/>
        </w:numPr>
        <w:shd w:val="clear" w:color="auto" w:fill="FFFFFF" w:themeFill="background1"/>
        <w:tabs>
          <w:tab w:val="left" w:pos="1540"/>
        </w:tabs>
        <w:spacing w:before="90" w:line="276" w:lineRule="auto"/>
      </w:pPr>
      <w:r w:rsidRPr="008C45EA">
        <w:rPr>
          <w:rFonts w:eastAsiaTheme="minorHAnsi"/>
        </w:rPr>
        <w:t>Bobby Jones, Retiree, Sheriff’s Office Pension Plan</w:t>
      </w:r>
    </w:p>
    <w:p w14:paraId="169881F0" w14:textId="633FF578" w:rsidR="00355172" w:rsidRPr="008C45EA" w:rsidRDefault="00355172" w:rsidP="00F5208F">
      <w:pPr>
        <w:pStyle w:val="BodyText"/>
        <w:numPr>
          <w:ilvl w:val="1"/>
          <w:numId w:val="11"/>
        </w:numPr>
        <w:shd w:val="clear" w:color="auto" w:fill="FFFFFF" w:themeFill="background1"/>
        <w:tabs>
          <w:tab w:val="left" w:pos="1540"/>
        </w:tabs>
        <w:spacing w:before="90" w:line="276" w:lineRule="auto"/>
      </w:pPr>
      <w:r w:rsidRPr="008C45EA">
        <w:rPr>
          <w:rFonts w:eastAsiaTheme="minorHAnsi"/>
        </w:rPr>
        <w:t>Megan Sutphin, Citizen, Sheriff’s Office Pension Plan</w:t>
      </w:r>
    </w:p>
    <w:p w14:paraId="58DC7AE9" w14:textId="63A67DE6" w:rsidR="00355172" w:rsidRPr="008C45EA" w:rsidRDefault="00355172" w:rsidP="00F5208F">
      <w:pPr>
        <w:pStyle w:val="BodyText"/>
        <w:numPr>
          <w:ilvl w:val="1"/>
          <w:numId w:val="11"/>
        </w:numPr>
        <w:shd w:val="clear" w:color="auto" w:fill="FFFFFF" w:themeFill="background1"/>
        <w:tabs>
          <w:tab w:val="left" w:pos="1540"/>
        </w:tabs>
        <w:spacing w:before="90" w:line="276" w:lineRule="auto"/>
      </w:pPr>
      <w:r w:rsidRPr="008C45EA">
        <w:rPr>
          <w:rFonts w:eastAsiaTheme="minorHAnsi"/>
        </w:rPr>
        <w:t>Suzanne Benedict, Citizen, Sheriff’s Office Pension Plan</w:t>
      </w:r>
    </w:p>
    <w:p w14:paraId="478CEEC6" w14:textId="77777777" w:rsidR="00355172" w:rsidRPr="008C45EA" w:rsidRDefault="00355172" w:rsidP="00F5208F">
      <w:pPr>
        <w:pStyle w:val="BodyText"/>
        <w:shd w:val="clear" w:color="auto" w:fill="FFFFFF" w:themeFill="background1"/>
        <w:tabs>
          <w:tab w:val="left" w:pos="1540"/>
        </w:tabs>
        <w:spacing w:before="90"/>
        <w:ind w:left="1440" w:hanging="1440"/>
        <w:rPr>
          <w:u w:val="thick"/>
        </w:rPr>
      </w:pPr>
    </w:p>
    <w:p w14:paraId="2EEE76F6" w14:textId="7A48C0A7" w:rsidR="00355172" w:rsidRPr="008C45EA" w:rsidRDefault="00355172" w:rsidP="00F5208F">
      <w:pPr>
        <w:pStyle w:val="BodyText"/>
        <w:shd w:val="clear" w:color="auto" w:fill="FFFFFF" w:themeFill="background1"/>
        <w:tabs>
          <w:tab w:val="left" w:pos="1540"/>
        </w:tabs>
        <w:spacing w:before="90" w:line="276" w:lineRule="auto"/>
        <w:ind w:left="1440" w:hanging="1440"/>
      </w:pPr>
      <w:r w:rsidRPr="008C45EA">
        <w:rPr>
          <w:u w:val="thick"/>
        </w:rPr>
        <w:t>11:10</w:t>
      </w:r>
      <w:r w:rsidRPr="008C45EA">
        <w:rPr>
          <w:spacing w:val="-1"/>
          <w:u w:val="thick"/>
        </w:rPr>
        <w:t xml:space="preserve"> </w:t>
      </w:r>
      <w:r w:rsidRPr="008C45EA">
        <w:rPr>
          <w:u w:val="thick"/>
        </w:rPr>
        <w:t>a.m.</w:t>
      </w:r>
      <w:r w:rsidRPr="008C45EA">
        <w:tab/>
        <w:t>2. Employees Retirement Plan, Approval of September 19, 20</w:t>
      </w:r>
      <w:r w:rsidR="008C45EA" w:rsidRPr="008C45EA">
        <w:t>24</w:t>
      </w:r>
      <w:r w:rsidRPr="008C45EA">
        <w:t xml:space="preserve"> meeting minutes</w:t>
      </w:r>
    </w:p>
    <w:p w14:paraId="58D4B84F" w14:textId="0538CC61" w:rsidR="00355172" w:rsidRPr="008C45EA" w:rsidRDefault="00355172" w:rsidP="00F5208F">
      <w:pPr>
        <w:pStyle w:val="BodyText"/>
        <w:shd w:val="clear" w:color="auto" w:fill="FFFFFF" w:themeFill="background1"/>
        <w:tabs>
          <w:tab w:val="left" w:pos="1540"/>
        </w:tabs>
        <w:spacing w:before="90" w:line="276" w:lineRule="auto"/>
      </w:pPr>
      <w:r w:rsidRPr="008C45EA">
        <w:tab/>
        <w:t xml:space="preserve">     Approval of November 21, 2024 meeting</w:t>
      </w:r>
      <w:r w:rsidRPr="008C45EA">
        <w:rPr>
          <w:spacing w:val="3"/>
        </w:rPr>
        <w:t xml:space="preserve"> </w:t>
      </w:r>
      <w:r w:rsidRPr="008C45EA">
        <w:t>minutes</w:t>
      </w:r>
    </w:p>
    <w:p w14:paraId="12F15AAD" w14:textId="77777777" w:rsidR="00355172" w:rsidRPr="008C45EA" w:rsidRDefault="00355172" w:rsidP="00F5208F">
      <w:pPr>
        <w:pStyle w:val="BodyText"/>
        <w:shd w:val="clear" w:color="auto" w:fill="FFFFFF" w:themeFill="background1"/>
        <w:tabs>
          <w:tab w:val="left" w:pos="1540"/>
        </w:tabs>
        <w:spacing w:before="90"/>
        <w:rPr>
          <w:u w:val="thick"/>
        </w:rPr>
      </w:pPr>
    </w:p>
    <w:p w14:paraId="666638C3" w14:textId="04B0EFEF" w:rsidR="003B62B0" w:rsidRPr="008C45EA" w:rsidRDefault="003B62B0" w:rsidP="00F5208F">
      <w:pPr>
        <w:pStyle w:val="BodyText"/>
        <w:shd w:val="clear" w:color="auto" w:fill="FFFFFF" w:themeFill="background1"/>
        <w:tabs>
          <w:tab w:val="left" w:pos="1540"/>
        </w:tabs>
        <w:spacing w:before="90" w:line="276" w:lineRule="auto"/>
        <w:ind w:left="1440" w:hanging="1440"/>
      </w:pPr>
      <w:r w:rsidRPr="008C45EA">
        <w:rPr>
          <w:u w:val="thick"/>
        </w:rPr>
        <w:t>11:1</w:t>
      </w:r>
      <w:r w:rsidR="00355172" w:rsidRPr="008C45EA">
        <w:rPr>
          <w:u w:val="thick"/>
        </w:rPr>
        <w:t>5</w:t>
      </w:r>
      <w:r w:rsidRPr="008C45EA">
        <w:rPr>
          <w:spacing w:val="-2"/>
          <w:u w:val="thick"/>
        </w:rPr>
        <w:t xml:space="preserve"> </w:t>
      </w:r>
      <w:r w:rsidRPr="008C45EA">
        <w:rPr>
          <w:u w:val="thick"/>
        </w:rPr>
        <w:t>a.m.</w:t>
      </w:r>
      <w:r w:rsidRPr="008C45EA">
        <w:tab/>
        <w:t>3. Don Ross, Wainwright Investment Counsel, LLC</w:t>
      </w:r>
    </w:p>
    <w:p w14:paraId="31B790A4" w14:textId="7F08C161" w:rsidR="00612FDA" w:rsidRPr="008C45EA" w:rsidRDefault="003B62B0" w:rsidP="00F5208F">
      <w:pPr>
        <w:pStyle w:val="BodyText"/>
        <w:numPr>
          <w:ilvl w:val="0"/>
          <w:numId w:val="11"/>
        </w:numPr>
        <w:shd w:val="clear" w:color="auto" w:fill="FFFFFF" w:themeFill="background1"/>
        <w:tabs>
          <w:tab w:val="left" w:pos="1540"/>
        </w:tabs>
        <w:spacing w:before="90" w:line="276" w:lineRule="auto"/>
      </w:pPr>
      <w:r w:rsidRPr="008C45EA">
        <w:rPr>
          <w:rFonts w:eastAsiaTheme="minorHAnsi"/>
        </w:rPr>
        <w:t>Review of Markets</w:t>
      </w:r>
    </w:p>
    <w:p w14:paraId="68998E69" w14:textId="77777777" w:rsidR="00355172" w:rsidRPr="008C45EA" w:rsidRDefault="00355172" w:rsidP="00F5208F">
      <w:pPr>
        <w:pStyle w:val="BodyText"/>
        <w:shd w:val="clear" w:color="auto" w:fill="FFFFFF" w:themeFill="background1"/>
        <w:tabs>
          <w:tab w:val="left" w:pos="1540"/>
        </w:tabs>
        <w:spacing w:before="90"/>
        <w:rPr>
          <w:u w:val="thick"/>
        </w:rPr>
      </w:pPr>
    </w:p>
    <w:p w14:paraId="3C773051" w14:textId="503050D3" w:rsidR="00C27654" w:rsidRPr="008C45EA" w:rsidRDefault="0035118D" w:rsidP="00F5208F">
      <w:pPr>
        <w:pStyle w:val="BodyText"/>
        <w:shd w:val="clear" w:color="auto" w:fill="FFFFFF" w:themeFill="background1"/>
        <w:tabs>
          <w:tab w:val="left" w:pos="1540"/>
        </w:tabs>
        <w:spacing w:before="90" w:line="276" w:lineRule="auto"/>
        <w:ind w:left="1440" w:hanging="1440"/>
      </w:pPr>
      <w:r w:rsidRPr="008C45EA">
        <w:rPr>
          <w:u w:val="thick"/>
        </w:rPr>
        <w:t>11:</w:t>
      </w:r>
      <w:r w:rsidR="00355172" w:rsidRPr="008C45EA">
        <w:rPr>
          <w:u w:val="thick"/>
        </w:rPr>
        <w:t>3</w:t>
      </w:r>
      <w:r w:rsidR="00DE75BA" w:rsidRPr="008C45EA">
        <w:rPr>
          <w:u w:val="thick"/>
        </w:rPr>
        <w:t>0</w:t>
      </w:r>
      <w:r w:rsidRPr="008C45EA">
        <w:rPr>
          <w:spacing w:val="-2"/>
          <w:u w:val="thick"/>
        </w:rPr>
        <w:t xml:space="preserve"> </w:t>
      </w:r>
      <w:r w:rsidRPr="008C45EA">
        <w:rPr>
          <w:u w:val="thick"/>
        </w:rPr>
        <w:t>a.m.</w:t>
      </w:r>
      <w:r w:rsidRPr="008C45EA">
        <w:tab/>
      </w:r>
      <w:r w:rsidR="003B62B0" w:rsidRPr="008C45EA">
        <w:t>4</w:t>
      </w:r>
      <w:r w:rsidRPr="008C45EA">
        <w:t xml:space="preserve">. </w:t>
      </w:r>
      <w:r w:rsidR="00355172" w:rsidRPr="008C45EA">
        <w:t>Teresa Woo</w:t>
      </w:r>
      <w:r w:rsidR="00C27654" w:rsidRPr="008C45EA">
        <w:t xml:space="preserve">, </w:t>
      </w:r>
      <w:r w:rsidR="00355172" w:rsidRPr="008C45EA">
        <w:t>Loomis Sayles</w:t>
      </w:r>
    </w:p>
    <w:p w14:paraId="2AE670CB" w14:textId="1A8DAE1E" w:rsidR="00850235" w:rsidRPr="008C45EA" w:rsidRDefault="00355172" w:rsidP="00F5208F">
      <w:pPr>
        <w:pStyle w:val="BodyText"/>
        <w:numPr>
          <w:ilvl w:val="0"/>
          <w:numId w:val="11"/>
        </w:numPr>
        <w:shd w:val="clear" w:color="auto" w:fill="FFFFFF" w:themeFill="background1"/>
        <w:tabs>
          <w:tab w:val="left" w:pos="1540"/>
        </w:tabs>
        <w:spacing w:before="90" w:line="276" w:lineRule="auto"/>
      </w:pPr>
      <w:r w:rsidRPr="008C45EA">
        <w:rPr>
          <w:rFonts w:eastAsiaTheme="minorHAnsi"/>
        </w:rPr>
        <w:t>Update on the Core Bond</w:t>
      </w:r>
      <w:r w:rsidR="00850235" w:rsidRPr="008C45EA">
        <w:rPr>
          <w:rFonts w:eastAsiaTheme="minorHAnsi"/>
        </w:rPr>
        <w:t xml:space="preserve"> Fund</w:t>
      </w:r>
    </w:p>
    <w:p w14:paraId="23E26B2B" w14:textId="77777777" w:rsidR="00355172" w:rsidRPr="008C45EA" w:rsidRDefault="00355172" w:rsidP="00F5208F">
      <w:pPr>
        <w:pStyle w:val="BodyText"/>
        <w:shd w:val="clear" w:color="auto" w:fill="FFFFFF" w:themeFill="background1"/>
        <w:tabs>
          <w:tab w:val="left" w:pos="1540"/>
        </w:tabs>
        <w:spacing w:before="90"/>
        <w:rPr>
          <w:u w:val="thick"/>
        </w:rPr>
      </w:pPr>
    </w:p>
    <w:p w14:paraId="2C82AA3A" w14:textId="65F9313A" w:rsidR="00850235" w:rsidRPr="008C45EA" w:rsidRDefault="00300DC4" w:rsidP="00F5208F">
      <w:pPr>
        <w:pStyle w:val="BodyText"/>
        <w:shd w:val="clear" w:color="auto" w:fill="FFFFFF" w:themeFill="background1"/>
        <w:tabs>
          <w:tab w:val="left" w:pos="1540"/>
        </w:tabs>
        <w:spacing w:before="90" w:line="276" w:lineRule="auto"/>
        <w:ind w:left="1440" w:hanging="1440"/>
      </w:pPr>
      <w:r w:rsidRPr="008C45EA">
        <w:rPr>
          <w:u w:val="thick"/>
        </w:rPr>
        <w:t>1</w:t>
      </w:r>
      <w:r w:rsidR="00355172" w:rsidRPr="008C45EA">
        <w:rPr>
          <w:u w:val="thick"/>
        </w:rPr>
        <w:t>2</w:t>
      </w:r>
      <w:r w:rsidRPr="008C45EA">
        <w:rPr>
          <w:u w:val="thick"/>
        </w:rPr>
        <w:t>:</w:t>
      </w:r>
      <w:r w:rsidR="00355172" w:rsidRPr="008C45EA">
        <w:rPr>
          <w:u w:val="thick"/>
        </w:rPr>
        <w:t>0</w:t>
      </w:r>
      <w:r w:rsidR="00D10EEC" w:rsidRPr="008C45EA">
        <w:rPr>
          <w:u w:val="thick"/>
        </w:rPr>
        <w:t>0</w:t>
      </w:r>
      <w:r w:rsidRPr="008C45EA">
        <w:rPr>
          <w:spacing w:val="-2"/>
          <w:u w:val="thick"/>
        </w:rPr>
        <w:t xml:space="preserve"> </w:t>
      </w:r>
      <w:r w:rsidR="00355172" w:rsidRPr="008C45EA">
        <w:rPr>
          <w:u w:val="thick"/>
        </w:rPr>
        <w:t>p</w:t>
      </w:r>
      <w:r w:rsidRPr="008C45EA">
        <w:rPr>
          <w:u w:val="thick"/>
        </w:rPr>
        <w:t>.m.</w:t>
      </w:r>
      <w:r w:rsidRPr="008C45EA">
        <w:tab/>
      </w:r>
      <w:r w:rsidR="003B62B0" w:rsidRPr="008C45EA">
        <w:t>5</w:t>
      </w:r>
      <w:r w:rsidRPr="008C45EA">
        <w:t xml:space="preserve">. </w:t>
      </w:r>
      <w:r w:rsidR="00850235" w:rsidRPr="008C45EA">
        <w:t>Don Ross, Wainwright Investment Counsel, LLC</w:t>
      </w:r>
    </w:p>
    <w:p w14:paraId="5263DEFC" w14:textId="6FD4528E" w:rsidR="003B62B0" w:rsidRPr="008C45EA" w:rsidRDefault="003B62B0" w:rsidP="00850235">
      <w:pPr>
        <w:pStyle w:val="BodyText"/>
        <w:numPr>
          <w:ilvl w:val="0"/>
          <w:numId w:val="11"/>
        </w:numPr>
        <w:tabs>
          <w:tab w:val="left" w:pos="1540"/>
        </w:tabs>
        <w:spacing w:before="90" w:line="276" w:lineRule="auto"/>
      </w:pPr>
      <w:r w:rsidRPr="008C45EA">
        <w:rPr>
          <w:rFonts w:eastAsiaTheme="minorHAnsi"/>
        </w:rPr>
        <w:t>Review of Portfolios and Managers</w:t>
      </w:r>
    </w:p>
    <w:p w14:paraId="5D9BED7A" w14:textId="2C97A553" w:rsidR="00401C7C" w:rsidRPr="008C45EA" w:rsidRDefault="00355172" w:rsidP="00660C19">
      <w:pPr>
        <w:pStyle w:val="BodyText"/>
        <w:numPr>
          <w:ilvl w:val="0"/>
          <w:numId w:val="11"/>
        </w:numPr>
        <w:tabs>
          <w:tab w:val="left" w:pos="1540"/>
        </w:tabs>
        <w:spacing w:before="90" w:line="276" w:lineRule="auto"/>
      </w:pPr>
      <w:r w:rsidRPr="008C45EA">
        <w:rPr>
          <w:rFonts w:eastAsiaTheme="minorHAnsi"/>
        </w:rPr>
        <w:t>Asset Allocation Plans Review</w:t>
      </w:r>
    </w:p>
    <w:p w14:paraId="75F9E5B6" w14:textId="77777777" w:rsidR="00355172" w:rsidRPr="008C45EA" w:rsidRDefault="00355172" w:rsidP="00F5208F">
      <w:pPr>
        <w:pStyle w:val="BodyText"/>
        <w:tabs>
          <w:tab w:val="left" w:pos="1540"/>
        </w:tabs>
        <w:spacing w:before="90"/>
        <w:rPr>
          <w:u w:val="thick"/>
        </w:rPr>
      </w:pPr>
    </w:p>
    <w:p w14:paraId="7627F98D" w14:textId="769D9CA4" w:rsidR="00C22A51" w:rsidRDefault="00201C72" w:rsidP="00C22A51">
      <w:pPr>
        <w:pStyle w:val="BodyText"/>
        <w:tabs>
          <w:tab w:val="left" w:pos="1540"/>
        </w:tabs>
        <w:spacing w:before="90" w:line="276" w:lineRule="auto"/>
        <w:ind w:left="1440" w:hanging="1440"/>
      </w:pPr>
      <w:r w:rsidRPr="008C45EA">
        <w:rPr>
          <w:u w:val="thick"/>
        </w:rPr>
        <w:t>1</w:t>
      </w:r>
      <w:r w:rsidR="00355172" w:rsidRPr="008C45EA">
        <w:rPr>
          <w:u w:val="thick"/>
        </w:rPr>
        <w:t>:00</w:t>
      </w:r>
      <w:r w:rsidRPr="008C45EA">
        <w:rPr>
          <w:spacing w:val="-1"/>
          <w:u w:val="thick"/>
        </w:rPr>
        <w:t xml:space="preserve"> </w:t>
      </w:r>
      <w:r w:rsidRPr="008C45EA">
        <w:rPr>
          <w:u w:val="thick"/>
        </w:rPr>
        <w:t>p.m.</w:t>
      </w:r>
      <w:r w:rsidRPr="008C45EA">
        <w:t xml:space="preserve">         </w:t>
      </w:r>
      <w:r w:rsidR="00355172" w:rsidRPr="008C45EA">
        <w:t xml:space="preserve"> </w:t>
      </w:r>
      <w:r w:rsidR="003B62B0" w:rsidRPr="008C45EA">
        <w:t>6</w:t>
      </w:r>
      <w:r w:rsidRPr="008C45EA">
        <w:t xml:space="preserve">. </w:t>
      </w:r>
      <w:r w:rsidR="00355172" w:rsidRPr="008C45EA">
        <w:t>Discussion</w:t>
      </w:r>
    </w:p>
    <w:p w14:paraId="7CDF5837" w14:textId="24D46DD1" w:rsidR="00C22A51" w:rsidRPr="008C45EA" w:rsidRDefault="00C22A51" w:rsidP="00C22A51">
      <w:pPr>
        <w:pStyle w:val="BodyText"/>
        <w:numPr>
          <w:ilvl w:val="0"/>
          <w:numId w:val="14"/>
        </w:numPr>
        <w:tabs>
          <w:tab w:val="left" w:pos="2160"/>
        </w:tabs>
        <w:spacing w:before="90" w:line="276" w:lineRule="auto"/>
        <w:ind w:left="2250"/>
      </w:pPr>
      <w:r>
        <w:t>Future Submission Period</w:t>
      </w:r>
      <w:r>
        <w:t xml:space="preserve"> for plan review consideration</w:t>
      </w:r>
    </w:p>
    <w:p w14:paraId="6E9508D3" w14:textId="77777777" w:rsidR="00355172" w:rsidRPr="008C45EA" w:rsidRDefault="00355172" w:rsidP="00401C7C">
      <w:pPr>
        <w:pStyle w:val="BodyText"/>
        <w:rPr>
          <w:u w:val="thick"/>
        </w:rPr>
      </w:pPr>
    </w:p>
    <w:p w14:paraId="2F48B829" w14:textId="105F454F" w:rsidR="00401C7C" w:rsidRPr="008C45EA" w:rsidRDefault="00107E05" w:rsidP="00203E03">
      <w:pPr>
        <w:pStyle w:val="BodyText"/>
        <w:ind w:left="1440" w:hanging="1440"/>
      </w:pPr>
      <w:r w:rsidRPr="008C45EA">
        <w:rPr>
          <w:u w:val="thick"/>
        </w:rPr>
        <w:t>1</w:t>
      </w:r>
      <w:r w:rsidR="00F206C4" w:rsidRPr="008C45EA">
        <w:rPr>
          <w:u w:val="thick"/>
        </w:rPr>
        <w:t>:</w:t>
      </w:r>
      <w:r w:rsidR="005D3FCD" w:rsidRPr="008C45EA">
        <w:rPr>
          <w:u w:val="thick"/>
        </w:rPr>
        <w:t>10</w:t>
      </w:r>
      <w:r w:rsidR="00401C7C" w:rsidRPr="008C45EA">
        <w:rPr>
          <w:u w:val="thick"/>
        </w:rPr>
        <w:t xml:space="preserve"> p.m.</w:t>
      </w:r>
      <w:r w:rsidR="00401C7C" w:rsidRPr="008C45EA">
        <w:tab/>
      </w:r>
      <w:r w:rsidR="003B62B0" w:rsidRPr="008C45EA">
        <w:t>7</w:t>
      </w:r>
      <w:r w:rsidR="00401C7C" w:rsidRPr="008C45EA">
        <w:t xml:space="preserve">. </w:t>
      </w:r>
      <w:r w:rsidR="00355172" w:rsidRPr="008C45EA">
        <w:t>OPEB Adjournment</w:t>
      </w:r>
    </w:p>
    <w:p w14:paraId="01320FAD" w14:textId="77777777" w:rsidR="00107E05" w:rsidRPr="008C45EA" w:rsidRDefault="00107E05" w:rsidP="00401C7C">
      <w:pPr>
        <w:pStyle w:val="BodyText"/>
      </w:pPr>
    </w:p>
    <w:p w14:paraId="1222F8D4" w14:textId="39BD0EDF" w:rsidR="00355172" w:rsidRPr="008C45EA" w:rsidRDefault="00107E05" w:rsidP="00203E03">
      <w:pPr>
        <w:pStyle w:val="BodyText"/>
        <w:tabs>
          <w:tab w:val="left" w:pos="1540"/>
        </w:tabs>
        <w:spacing w:before="90" w:line="276" w:lineRule="auto"/>
        <w:ind w:left="1440" w:hanging="1440"/>
      </w:pPr>
      <w:r w:rsidRPr="008C45EA">
        <w:rPr>
          <w:u w:val="thick"/>
        </w:rPr>
        <w:t>1:</w:t>
      </w:r>
      <w:r w:rsidR="005D3FCD" w:rsidRPr="008C45EA">
        <w:rPr>
          <w:u w:val="thick"/>
        </w:rPr>
        <w:t>1</w:t>
      </w:r>
      <w:r w:rsidRPr="008C45EA">
        <w:rPr>
          <w:u w:val="thick"/>
        </w:rPr>
        <w:t>5 p.m.</w:t>
      </w:r>
      <w:r w:rsidRPr="008C45EA">
        <w:tab/>
        <w:t xml:space="preserve">8. </w:t>
      </w:r>
      <w:r w:rsidR="00355172" w:rsidRPr="008C45EA">
        <w:t>Old Business/Discussion</w:t>
      </w:r>
    </w:p>
    <w:p w14:paraId="62B0A35F" w14:textId="77777777" w:rsidR="00355172" w:rsidRPr="008C45EA" w:rsidRDefault="00355172" w:rsidP="00355172">
      <w:pPr>
        <w:pStyle w:val="BodyText"/>
        <w:numPr>
          <w:ilvl w:val="0"/>
          <w:numId w:val="11"/>
        </w:numPr>
        <w:tabs>
          <w:tab w:val="left" w:pos="1540"/>
        </w:tabs>
        <w:spacing w:before="90" w:line="276" w:lineRule="auto"/>
      </w:pPr>
      <w:bookmarkStart w:id="1" w:name="_Hlk191313402"/>
      <w:bookmarkStart w:id="2" w:name="_Hlk191313427"/>
      <w:r w:rsidRPr="008C45EA">
        <w:rPr>
          <w:rFonts w:eastAsiaTheme="minorHAnsi"/>
        </w:rPr>
        <w:t>Follow-Up On Actuarial Studies:</w:t>
      </w:r>
    </w:p>
    <w:bookmarkEnd w:id="1"/>
    <w:p w14:paraId="65C3526E" w14:textId="3062C5CE" w:rsidR="00355172" w:rsidRPr="008C45EA" w:rsidRDefault="00355172" w:rsidP="00355172">
      <w:pPr>
        <w:pStyle w:val="BodyText"/>
        <w:numPr>
          <w:ilvl w:val="1"/>
          <w:numId w:val="11"/>
        </w:numPr>
        <w:tabs>
          <w:tab w:val="left" w:pos="1540"/>
        </w:tabs>
        <w:spacing w:before="90" w:line="276" w:lineRule="auto"/>
      </w:pPr>
      <w:r w:rsidRPr="008C45EA">
        <w:t>Line of Duty Death Benefits for Dependents for ERP and SOPP</w:t>
      </w:r>
    </w:p>
    <w:p w14:paraId="590EBDC5" w14:textId="17AB2953" w:rsidR="00355172" w:rsidRDefault="00355172" w:rsidP="00355172">
      <w:pPr>
        <w:pStyle w:val="BodyText"/>
        <w:numPr>
          <w:ilvl w:val="1"/>
          <w:numId w:val="11"/>
        </w:numPr>
        <w:tabs>
          <w:tab w:val="left" w:pos="1540"/>
        </w:tabs>
        <w:spacing w:before="90" w:line="276" w:lineRule="auto"/>
      </w:pPr>
      <w:r w:rsidRPr="008C45EA">
        <w:lastRenderedPageBreak/>
        <w:t>Decrease the Actuarial Return Assumption from 7.25% to 7.00% for ERP and SOPP</w:t>
      </w:r>
    </w:p>
    <w:p w14:paraId="19F5CC15" w14:textId="30860B43" w:rsidR="008D7132" w:rsidRPr="008C45EA" w:rsidRDefault="008D7132" w:rsidP="008D7132">
      <w:pPr>
        <w:pStyle w:val="BodyText"/>
        <w:numPr>
          <w:ilvl w:val="1"/>
          <w:numId w:val="11"/>
        </w:numPr>
        <w:tabs>
          <w:tab w:val="left" w:pos="1540"/>
        </w:tabs>
        <w:spacing w:before="90" w:line="276" w:lineRule="auto"/>
      </w:pPr>
      <w:r w:rsidRPr="008C45EA">
        <w:t>One Time COLA</w:t>
      </w:r>
    </w:p>
    <w:p w14:paraId="0236F312" w14:textId="77777777" w:rsidR="00201C72" w:rsidRPr="008C45EA" w:rsidRDefault="00201C72" w:rsidP="00355172">
      <w:pPr>
        <w:pStyle w:val="BodyText"/>
        <w:ind w:left="2880"/>
      </w:pPr>
    </w:p>
    <w:bookmarkEnd w:id="2"/>
    <w:p w14:paraId="449E81BE" w14:textId="755F2ABD" w:rsidR="00660C19" w:rsidRPr="008C45EA" w:rsidRDefault="00660C19" w:rsidP="00203E03">
      <w:pPr>
        <w:pStyle w:val="BodyText"/>
        <w:tabs>
          <w:tab w:val="left" w:pos="1540"/>
        </w:tabs>
        <w:spacing w:before="90" w:line="276" w:lineRule="auto"/>
        <w:ind w:left="1440" w:hanging="1440"/>
      </w:pPr>
      <w:r w:rsidRPr="008C45EA">
        <w:rPr>
          <w:u w:val="thick"/>
        </w:rPr>
        <w:t>1:</w:t>
      </w:r>
      <w:r w:rsidR="00355172" w:rsidRPr="008C45EA">
        <w:rPr>
          <w:u w:val="thick"/>
        </w:rPr>
        <w:t xml:space="preserve">30 </w:t>
      </w:r>
      <w:r w:rsidR="005C596B" w:rsidRPr="008C45EA">
        <w:rPr>
          <w:u w:val="thick"/>
        </w:rPr>
        <w:t>p</w:t>
      </w:r>
      <w:r w:rsidRPr="008C45EA">
        <w:rPr>
          <w:u w:val="thick"/>
        </w:rPr>
        <w:t>.m.</w:t>
      </w:r>
      <w:r w:rsidRPr="008C45EA">
        <w:tab/>
      </w:r>
      <w:r w:rsidR="00107E05" w:rsidRPr="008C45EA">
        <w:t>9</w:t>
      </w:r>
      <w:r w:rsidRPr="008C45EA">
        <w:t>.</w:t>
      </w:r>
      <w:r w:rsidR="009863A3" w:rsidRPr="008C45EA">
        <w:t xml:space="preserve"> Employee Retirement Plan adjournment</w:t>
      </w:r>
    </w:p>
    <w:p w14:paraId="5D3619DE" w14:textId="77777777" w:rsidR="003B2E32" w:rsidRPr="008C45EA" w:rsidRDefault="003B2E32" w:rsidP="006B702F">
      <w:pPr>
        <w:pStyle w:val="BodyText"/>
        <w:tabs>
          <w:tab w:val="left" w:pos="1540"/>
        </w:tabs>
        <w:spacing w:before="90" w:line="276" w:lineRule="auto"/>
      </w:pPr>
    </w:p>
    <w:p w14:paraId="482B33F6" w14:textId="7A671383" w:rsidR="00355172" w:rsidRPr="008C45EA" w:rsidRDefault="00355172" w:rsidP="00203E03">
      <w:pPr>
        <w:pStyle w:val="BodyText"/>
        <w:tabs>
          <w:tab w:val="left" w:pos="1540"/>
        </w:tabs>
        <w:spacing w:before="1" w:after="240" w:line="276" w:lineRule="auto"/>
        <w:ind w:left="1440" w:hanging="1440"/>
      </w:pPr>
      <w:r w:rsidRPr="008C45EA">
        <w:rPr>
          <w:u w:val="thick"/>
        </w:rPr>
        <w:t>1</w:t>
      </w:r>
      <w:r w:rsidR="0048621E" w:rsidRPr="008C45EA">
        <w:rPr>
          <w:u w:val="thick"/>
        </w:rPr>
        <w:t>:</w:t>
      </w:r>
      <w:r w:rsidRPr="008C45EA">
        <w:rPr>
          <w:u w:val="thick"/>
        </w:rPr>
        <w:t>35</w:t>
      </w:r>
      <w:r w:rsidR="00660C19" w:rsidRPr="008C45EA">
        <w:rPr>
          <w:spacing w:val="-2"/>
          <w:u w:val="thick"/>
        </w:rPr>
        <w:t xml:space="preserve"> </w:t>
      </w:r>
      <w:r w:rsidR="00660C19" w:rsidRPr="008C45EA">
        <w:rPr>
          <w:u w:val="thick"/>
        </w:rPr>
        <w:t>p.m.</w:t>
      </w:r>
      <w:r w:rsidR="00203E03" w:rsidRPr="008C45EA">
        <w:tab/>
      </w:r>
      <w:r w:rsidR="003B62B0" w:rsidRPr="008C45EA">
        <w:t>1</w:t>
      </w:r>
      <w:r w:rsidR="00107E05" w:rsidRPr="008C45EA">
        <w:t>0</w:t>
      </w:r>
      <w:r w:rsidR="00660C19" w:rsidRPr="008C45EA">
        <w:t>.</w:t>
      </w:r>
      <w:r w:rsidR="009863A3" w:rsidRPr="008C45EA">
        <w:t xml:space="preserve"> Sheriff’s Office Pension Plan </w:t>
      </w:r>
      <w:r w:rsidRPr="008C45EA">
        <w:t>Discussion</w:t>
      </w:r>
    </w:p>
    <w:p w14:paraId="418CE7B4" w14:textId="77777777" w:rsidR="00355172" w:rsidRPr="008C45EA" w:rsidRDefault="00355172" w:rsidP="00355172">
      <w:pPr>
        <w:pStyle w:val="BodyText"/>
        <w:numPr>
          <w:ilvl w:val="0"/>
          <w:numId w:val="11"/>
        </w:numPr>
        <w:tabs>
          <w:tab w:val="left" w:pos="1540"/>
        </w:tabs>
        <w:spacing w:before="90" w:line="276" w:lineRule="auto"/>
      </w:pPr>
      <w:r w:rsidRPr="008C45EA">
        <w:rPr>
          <w:rFonts w:eastAsiaTheme="minorHAnsi"/>
        </w:rPr>
        <w:t>Follow-Up On Actuarial Studies:</w:t>
      </w:r>
    </w:p>
    <w:p w14:paraId="55A1B04B" w14:textId="0E35CE91" w:rsidR="00355172" w:rsidRPr="008C45EA" w:rsidRDefault="00355172" w:rsidP="00355172">
      <w:pPr>
        <w:pStyle w:val="BodyText"/>
        <w:numPr>
          <w:ilvl w:val="1"/>
          <w:numId w:val="11"/>
        </w:numPr>
        <w:tabs>
          <w:tab w:val="left" w:pos="1540"/>
        </w:tabs>
        <w:spacing w:before="90" w:line="276" w:lineRule="auto"/>
      </w:pPr>
      <w:r w:rsidRPr="008C45EA">
        <w:t>Drop Extension from 3 to 5 years</w:t>
      </w:r>
    </w:p>
    <w:p w14:paraId="36F50729" w14:textId="1D7A7BDB" w:rsidR="00355172" w:rsidRPr="008C45EA" w:rsidRDefault="00355172" w:rsidP="00355172">
      <w:pPr>
        <w:pStyle w:val="BodyText"/>
        <w:numPr>
          <w:ilvl w:val="1"/>
          <w:numId w:val="11"/>
        </w:numPr>
        <w:tabs>
          <w:tab w:val="left" w:pos="1540"/>
        </w:tabs>
        <w:spacing w:before="90" w:line="276" w:lineRule="auto"/>
      </w:pPr>
      <w:r w:rsidRPr="008C45EA">
        <w:t>Retirement Percentage Increases</w:t>
      </w:r>
    </w:p>
    <w:p w14:paraId="71208888" w14:textId="77777777" w:rsidR="00355172" w:rsidRPr="008C45EA" w:rsidRDefault="00355172" w:rsidP="00355172">
      <w:pPr>
        <w:pStyle w:val="BodyText"/>
        <w:ind w:left="2880"/>
      </w:pPr>
    </w:p>
    <w:p w14:paraId="3004CA6B" w14:textId="3C38282C" w:rsidR="004B4BFE" w:rsidRPr="008C45EA" w:rsidRDefault="00355172" w:rsidP="00203E03">
      <w:pPr>
        <w:pStyle w:val="BodyText"/>
        <w:tabs>
          <w:tab w:val="left" w:pos="1620"/>
        </w:tabs>
        <w:spacing w:before="1" w:after="240" w:line="276" w:lineRule="auto"/>
        <w:ind w:left="1440" w:hanging="1530"/>
      </w:pPr>
      <w:r w:rsidRPr="008C45EA">
        <w:rPr>
          <w:u w:val="thick"/>
        </w:rPr>
        <w:t>2:00</w:t>
      </w:r>
      <w:r w:rsidRPr="008C45EA">
        <w:rPr>
          <w:spacing w:val="-2"/>
          <w:u w:val="thick"/>
        </w:rPr>
        <w:t xml:space="preserve"> </w:t>
      </w:r>
      <w:r w:rsidRPr="008C45EA">
        <w:rPr>
          <w:u w:val="thick"/>
        </w:rPr>
        <w:t>p.m.</w:t>
      </w:r>
      <w:r w:rsidR="00203E03" w:rsidRPr="008C45EA">
        <w:tab/>
      </w:r>
      <w:r w:rsidRPr="008C45EA">
        <w:t>1</w:t>
      </w:r>
      <w:r w:rsidR="00203E03" w:rsidRPr="008C45EA">
        <w:t>1</w:t>
      </w:r>
      <w:r w:rsidRPr="008C45EA">
        <w:t>. Sheriff’s Office Pension Plan adjournment</w:t>
      </w:r>
      <w:r w:rsidR="00660C19" w:rsidRPr="008C45EA">
        <w:rPr>
          <w:b w:val="0"/>
        </w:rPr>
        <w:tab/>
      </w:r>
    </w:p>
    <w:sectPr w:rsidR="004B4BFE" w:rsidRPr="008C45EA">
      <w:type w:val="continuous"/>
      <w:pgSz w:w="12240" w:h="15840"/>
      <w:pgMar w:top="6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1ACD"/>
    <w:multiLevelType w:val="hybridMultilevel"/>
    <w:tmpl w:val="C0144C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737BEA"/>
    <w:multiLevelType w:val="hybridMultilevel"/>
    <w:tmpl w:val="3B7A3DE0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" w15:restartNumberingAfterBreak="0">
    <w:nsid w:val="09147263"/>
    <w:multiLevelType w:val="hybridMultilevel"/>
    <w:tmpl w:val="E9F8821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524B4B"/>
    <w:multiLevelType w:val="multilevel"/>
    <w:tmpl w:val="99FA9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D2415"/>
    <w:multiLevelType w:val="hybridMultilevel"/>
    <w:tmpl w:val="CEDA01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1930C07"/>
    <w:multiLevelType w:val="hybridMultilevel"/>
    <w:tmpl w:val="49BABD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5D45080"/>
    <w:multiLevelType w:val="hybridMultilevel"/>
    <w:tmpl w:val="3C98068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ED14225"/>
    <w:multiLevelType w:val="hybridMultilevel"/>
    <w:tmpl w:val="124EAF78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8" w15:restartNumberingAfterBreak="0">
    <w:nsid w:val="5FF03814"/>
    <w:multiLevelType w:val="hybridMultilevel"/>
    <w:tmpl w:val="161A642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9" w15:restartNumberingAfterBreak="0">
    <w:nsid w:val="6437578A"/>
    <w:multiLevelType w:val="hybridMultilevel"/>
    <w:tmpl w:val="056E9906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0" w15:restartNumberingAfterBreak="0">
    <w:nsid w:val="6A935CEF"/>
    <w:multiLevelType w:val="hybridMultilevel"/>
    <w:tmpl w:val="1278068E"/>
    <w:lvl w:ilvl="0" w:tplc="DBC83430">
      <w:numFmt w:val="bullet"/>
      <w:lvlText w:val=""/>
      <w:lvlJc w:val="left"/>
      <w:pPr>
        <w:ind w:left="25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C7AB106">
      <w:numFmt w:val="bullet"/>
      <w:lvlText w:val="•"/>
      <w:lvlJc w:val="left"/>
      <w:pPr>
        <w:ind w:left="3204" w:hanging="360"/>
      </w:pPr>
      <w:rPr>
        <w:rFonts w:hint="default"/>
        <w:lang w:val="en-US" w:eastAsia="en-US" w:bidi="en-US"/>
      </w:rPr>
    </w:lvl>
    <w:lvl w:ilvl="2" w:tplc="9E56C354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en-US"/>
      </w:rPr>
    </w:lvl>
    <w:lvl w:ilvl="3" w:tplc="F7F2802A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en-US"/>
      </w:rPr>
    </w:lvl>
    <w:lvl w:ilvl="4" w:tplc="29EE1080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en-US"/>
      </w:rPr>
    </w:lvl>
    <w:lvl w:ilvl="5" w:tplc="4E2E90AC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en-US"/>
      </w:rPr>
    </w:lvl>
    <w:lvl w:ilvl="6" w:tplc="AB845616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en-US"/>
      </w:rPr>
    </w:lvl>
    <w:lvl w:ilvl="7" w:tplc="FA74C32A">
      <w:numFmt w:val="bullet"/>
      <w:lvlText w:val="•"/>
      <w:lvlJc w:val="left"/>
      <w:pPr>
        <w:ind w:left="7188" w:hanging="360"/>
      </w:pPr>
      <w:rPr>
        <w:rFonts w:hint="default"/>
        <w:lang w:val="en-US" w:eastAsia="en-US" w:bidi="en-US"/>
      </w:rPr>
    </w:lvl>
    <w:lvl w:ilvl="8" w:tplc="B2AE73FC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713C6AFC"/>
    <w:multiLevelType w:val="hybridMultilevel"/>
    <w:tmpl w:val="7F0A31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76740794"/>
    <w:multiLevelType w:val="multilevel"/>
    <w:tmpl w:val="F38CE4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500B1C"/>
    <w:multiLevelType w:val="hybridMultilevel"/>
    <w:tmpl w:val="DD824A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50267235">
    <w:abstractNumId w:val="10"/>
  </w:num>
  <w:num w:numId="2" w16cid:durableId="320503666">
    <w:abstractNumId w:val="2"/>
  </w:num>
  <w:num w:numId="3" w16cid:durableId="2073848394">
    <w:abstractNumId w:val="13"/>
  </w:num>
  <w:num w:numId="4" w16cid:durableId="298727577">
    <w:abstractNumId w:val="0"/>
  </w:num>
  <w:num w:numId="5" w16cid:durableId="1467039779">
    <w:abstractNumId w:val="6"/>
  </w:num>
  <w:num w:numId="6" w16cid:durableId="166108371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309814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1269775">
    <w:abstractNumId w:val="11"/>
  </w:num>
  <w:num w:numId="9" w16cid:durableId="2100061506">
    <w:abstractNumId w:val="9"/>
  </w:num>
  <w:num w:numId="10" w16cid:durableId="506941337">
    <w:abstractNumId w:val="8"/>
  </w:num>
  <w:num w:numId="11" w16cid:durableId="1705446816">
    <w:abstractNumId w:val="7"/>
  </w:num>
  <w:num w:numId="12" w16cid:durableId="83385046">
    <w:abstractNumId w:val="4"/>
  </w:num>
  <w:num w:numId="13" w16cid:durableId="1488085612">
    <w:abstractNumId w:val="1"/>
  </w:num>
  <w:num w:numId="14" w16cid:durableId="17713119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30"/>
    <w:rsid w:val="00055D6D"/>
    <w:rsid w:val="00067A98"/>
    <w:rsid w:val="00105845"/>
    <w:rsid w:val="00107E05"/>
    <w:rsid w:val="00154874"/>
    <w:rsid w:val="00156FA7"/>
    <w:rsid w:val="00161A34"/>
    <w:rsid w:val="001E0B00"/>
    <w:rsid w:val="001F730A"/>
    <w:rsid w:val="00201C72"/>
    <w:rsid w:val="00203E03"/>
    <w:rsid w:val="00246645"/>
    <w:rsid w:val="00257B8E"/>
    <w:rsid w:val="0026661C"/>
    <w:rsid w:val="0027294F"/>
    <w:rsid w:val="00291030"/>
    <w:rsid w:val="002A3E85"/>
    <w:rsid w:val="002E5516"/>
    <w:rsid w:val="00300DC4"/>
    <w:rsid w:val="0035118D"/>
    <w:rsid w:val="00355172"/>
    <w:rsid w:val="00373398"/>
    <w:rsid w:val="00391430"/>
    <w:rsid w:val="003B2E32"/>
    <w:rsid w:val="003B62B0"/>
    <w:rsid w:val="003C6921"/>
    <w:rsid w:val="00401C7C"/>
    <w:rsid w:val="00422FFB"/>
    <w:rsid w:val="004269C4"/>
    <w:rsid w:val="00435B7F"/>
    <w:rsid w:val="004419B9"/>
    <w:rsid w:val="0048621E"/>
    <w:rsid w:val="0049375A"/>
    <w:rsid w:val="004B4BFE"/>
    <w:rsid w:val="004B50EE"/>
    <w:rsid w:val="004C2871"/>
    <w:rsid w:val="004E5280"/>
    <w:rsid w:val="004E6466"/>
    <w:rsid w:val="00512895"/>
    <w:rsid w:val="00532DEC"/>
    <w:rsid w:val="005443F2"/>
    <w:rsid w:val="0058114F"/>
    <w:rsid w:val="005C596B"/>
    <w:rsid w:val="005D165E"/>
    <w:rsid w:val="005D3FCD"/>
    <w:rsid w:val="00612FDA"/>
    <w:rsid w:val="00660C19"/>
    <w:rsid w:val="006735D3"/>
    <w:rsid w:val="006849C5"/>
    <w:rsid w:val="00694733"/>
    <w:rsid w:val="006B702F"/>
    <w:rsid w:val="006C27B2"/>
    <w:rsid w:val="006F1086"/>
    <w:rsid w:val="00720815"/>
    <w:rsid w:val="00721D04"/>
    <w:rsid w:val="0075510B"/>
    <w:rsid w:val="00767002"/>
    <w:rsid w:val="007765CA"/>
    <w:rsid w:val="007858C3"/>
    <w:rsid w:val="007B0B57"/>
    <w:rsid w:val="007F574A"/>
    <w:rsid w:val="00825D86"/>
    <w:rsid w:val="00850235"/>
    <w:rsid w:val="00866156"/>
    <w:rsid w:val="008C45EA"/>
    <w:rsid w:val="008C4AB2"/>
    <w:rsid w:val="008D7132"/>
    <w:rsid w:val="009121AE"/>
    <w:rsid w:val="00925403"/>
    <w:rsid w:val="00950321"/>
    <w:rsid w:val="00957C96"/>
    <w:rsid w:val="009863A3"/>
    <w:rsid w:val="009955B9"/>
    <w:rsid w:val="009A6EDE"/>
    <w:rsid w:val="00A32724"/>
    <w:rsid w:val="00A93668"/>
    <w:rsid w:val="00AA1F58"/>
    <w:rsid w:val="00AD448C"/>
    <w:rsid w:val="00B352D0"/>
    <w:rsid w:val="00B432E2"/>
    <w:rsid w:val="00B7198F"/>
    <w:rsid w:val="00B83E9E"/>
    <w:rsid w:val="00BE6149"/>
    <w:rsid w:val="00C04E0F"/>
    <w:rsid w:val="00C05753"/>
    <w:rsid w:val="00C22A51"/>
    <w:rsid w:val="00C27654"/>
    <w:rsid w:val="00C37613"/>
    <w:rsid w:val="00C46F95"/>
    <w:rsid w:val="00C47467"/>
    <w:rsid w:val="00C80595"/>
    <w:rsid w:val="00CB2F3D"/>
    <w:rsid w:val="00D10EEC"/>
    <w:rsid w:val="00DA56BB"/>
    <w:rsid w:val="00DB017F"/>
    <w:rsid w:val="00DB47B3"/>
    <w:rsid w:val="00DE75BA"/>
    <w:rsid w:val="00DF5E1B"/>
    <w:rsid w:val="00E10AAC"/>
    <w:rsid w:val="00E15A3F"/>
    <w:rsid w:val="00E328DA"/>
    <w:rsid w:val="00E73F4B"/>
    <w:rsid w:val="00ED664E"/>
    <w:rsid w:val="00EF445D"/>
    <w:rsid w:val="00F13D43"/>
    <w:rsid w:val="00F16726"/>
    <w:rsid w:val="00F206C4"/>
    <w:rsid w:val="00F5208F"/>
    <w:rsid w:val="00FC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5072"/>
  <w15:docId w15:val="{E775F14B-9768-4950-8528-D5BA7256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1826" w:right="1440" w:hanging="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253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76700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B57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8D7132"/>
    <w:rPr>
      <w:rFonts w:ascii="Times New Roman" w:eastAsia="Times New Roman" w:hAnsi="Times New Roman" w:cs="Times New Roman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Yjg4MTM1MDMtYjQxZS00ZDAzLTk3MTctMTViMjU1NmE5N2M5%40thread.v2/0?context=%7b%22Tid%22%3a%229a2924bd-e470-4268-b903-2599b191be8f%22%2c%22Oid%22%3a%22cbfcfcfd-216f-437a-b20b-03034a9e0fe9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Calvert County Government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Harrod, Nicole V.</dc:creator>
  <cp:lastModifiedBy>Harrod, Nicole V.</cp:lastModifiedBy>
  <cp:revision>9</cp:revision>
  <dcterms:created xsi:type="dcterms:W3CDTF">2025-02-20T17:12:00Z</dcterms:created>
  <dcterms:modified xsi:type="dcterms:W3CDTF">2025-03-04T15:43:00Z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2023-04-18T00:00:00Z</vt:filetime>
  </property>
</Properties>
</file>